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B" w:rsidRDefault="00DA0E9B" w:rsidP="00DA0E9B">
      <w:pPr>
        <w:spacing w:after="0" w:line="240" w:lineRule="auto"/>
        <w:rPr>
          <w:rFonts w:ascii="Verdana" w:hAnsi="Verdana" w:cs="Aharoni"/>
          <w:b/>
          <w:color w:val="3CB685"/>
          <w:sz w:val="40"/>
        </w:rPr>
      </w:pPr>
      <w:bookmarkStart w:id="0" w:name="_GoBack"/>
      <w:bookmarkEnd w:id="0"/>
      <w:r>
        <w:rPr>
          <w:rFonts w:ascii="Verdana" w:hAnsi="Verdana" w:cs="Aharoni"/>
          <w:b/>
          <w:color w:val="3CB685"/>
          <w:sz w:val="40"/>
        </w:rPr>
        <w:t>Local Development Order</w:t>
      </w:r>
    </w:p>
    <w:p w:rsidR="00DA0E9B" w:rsidRPr="00634310" w:rsidRDefault="00DA0E9B" w:rsidP="00DA0E9B">
      <w:pPr>
        <w:spacing w:after="0" w:line="240" w:lineRule="auto"/>
        <w:rPr>
          <w:rFonts w:ascii="Verdana" w:hAnsi="Verdana" w:cs="Aharoni"/>
          <w:b/>
          <w:color w:val="3CB685"/>
          <w:sz w:val="40"/>
        </w:rPr>
      </w:pPr>
      <w:r>
        <w:rPr>
          <w:rFonts w:ascii="Verdana" w:hAnsi="Verdana" w:cs="Aharoni"/>
          <w:b/>
          <w:color w:val="3CB685"/>
          <w:sz w:val="40"/>
        </w:rPr>
        <w:t>Pre Development Notice; Checklist</w:t>
      </w:r>
    </w:p>
    <w:p w:rsidR="00DF78D8" w:rsidRDefault="00DF78D8" w:rsidP="008F066C">
      <w:pPr>
        <w:spacing w:after="0" w:line="240" w:lineRule="auto"/>
        <w:rPr>
          <w:rFonts w:ascii="Arial" w:hAnsi="Arial" w:cs="Arial"/>
          <w:sz w:val="24"/>
        </w:rPr>
      </w:pPr>
    </w:p>
    <w:p w:rsidR="00DF78D8" w:rsidRDefault="00DF78D8" w:rsidP="00DF78D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Table </w:t>
      </w: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s</w:t>
      </w:r>
      <w:r w:rsidR="00DA0E9B">
        <w:rPr>
          <w:rFonts w:ascii="Arial" w:hAnsi="Arial" w:cs="Arial"/>
          <w:sz w:val="24"/>
        </w:rPr>
        <w:t xml:space="preserve">ets out </w:t>
      </w:r>
      <w:r>
        <w:rPr>
          <w:rFonts w:ascii="Arial" w:hAnsi="Arial" w:cs="Arial"/>
          <w:sz w:val="24"/>
        </w:rPr>
        <w:t xml:space="preserve">all the information that </w:t>
      </w:r>
      <w:r w:rsidR="00736420">
        <w:rPr>
          <w:rFonts w:ascii="Arial" w:hAnsi="Arial" w:cs="Arial"/>
          <w:sz w:val="24"/>
        </w:rPr>
        <w:t>must be</w:t>
      </w:r>
      <w:r w:rsidR="00DA0E9B">
        <w:rPr>
          <w:rFonts w:ascii="Arial" w:hAnsi="Arial" w:cs="Arial"/>
          <w:sz w:val="24"/>
        </w:rPr>
        <w:t xml:space="preserve"> submitted </w:t>
      </w:r>
      <w:r>
        <w:rPr>
          <w:rFonts w:ascii="Arial" w:hAnsi="Arial" w:cs="Arial"/>
          <w:sz w:val="24"/>
        </w:rPr>
        <w:t xml:space="preserve">to validate the application.  If this information </w:t>
      </w:r>
      <w:proofErr w:type="gramStart"/>
      <w:r w:rsidR="00736420">
        <w:rPr>
          <w:rFonts w:ascii="Arial" w:hAnsi="Arial" w:cs="Arial"/>
          <w:sz w:val="24"/>
        </w:rPr>
        <w:t xml:space="preserve">is </w:t>
      </w:r>
      <w:r w:rsidR="00866E7E">
        <w:rPr>
          <w:rFonts w:ascii="Arial" w:hAnsi="Arial" w:cs="Arial"/>
          <w:sz w:val="24"/>
        </w:rPr>
        <w:t xml:space="preserve">not </w:t>
      </w:r>
      <w:r>
        <w:rPr>
          <w:rFonts w:ascii="Arial" w:hAnsi="Arial" w:cs="Arial"/>
          <w:sz w:val="24"/>
        </w:rPr>
        <w:t>submitted</w:t>
      </w:r>
      <w:proofErr w:type="gramEnd"/>
      <w:r>
        <w:rPr>
          <w:rFonts w:ascii="Arial" w:hAnsi="Arial" w:cs="Arial"/>
          <w:sz w:val="24"/>
        </w:rPr>
        <w:t xml:space="preserve"> then the application will not be validated.</w:t>
      </w:r>
    </w:p>
    <w:p w:rsidR="00DF78D8" w:rsidRDefault="00DF78D8" w:rsidP="008F066C">
      <w:pPr>
        <w:spacing w:after="0" w:line="240" w:lineRule="auto"/>
        <w:rPr>
          <w:rFonts w:ascii="Arial" w:hAnsi="Arial" w:cs="Arial"/>
          <w:sz w:val="24"/>
        </w:rPr>
      </w:pPr>
    </w:p>
    <w:p w:rsidR="00DF78D8" w:rsidRDefault="00DF78D8" w:rsidP="008F066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Table 2 is information that may be required but does not need submitting at the initial application stage.  This i</w:t>
      </w:r>
      <w:r w:rsidR="00A41218">
        <w:rPr>
          <w:rFonts w:ascii="Arial" w:hAnsi="Arial" w:cs="Arial"/>
          <w:sz w:val="24"/>
        </w:rPr>
        <w:t xml:space="preserve">nformation will need to be </w:t>
      </w:r>
      <w:proofErr w:type="gramStart"/>
      <w:r w:rsidR="00A41218">
        <w:rPr>
          <w:rFonts w:ascii="Arial" w:hAnsi="Arial" w:cs="Arial"/>
          <w:sz w:val="24"/>
        </w:rPr>
        <w:t>submitted</w:t>
      </w:r>
      <w:proofErr w:type="gramEnd"/>
      <w:r w:rsidR="00A41218">
        <w:rPr>
          <w:rFonts w:ascii="Arial" w:hAnsi="Arial" w:cs="Arial"/>
          <w:sz w:val="24"/>
        </w:rPr>
        <w:t xml:space="preserve"> and agreed </w:t>
      </w:r>
      <w:r>
        <w:rPr>
          <w:rFonts w:ascii="Arial" w:hAnsi="Arial" w:cs="Arial"/>
          <w:sz w:val="24"/>
        </w:rPr>
        <w:t>before the start of the development.</w:t>
      </w:r>
    </w:p>
    <w:p w:rsidR="00DF78D8" w:rsidRDefault="00DF78D8" w:rsidP="008F066C">
      <w:pPr>
        <w:spacing w:after="0" w:line="240" w:lineRule="auto"/>
        <w:rPr>
          <w:rFonts w:ascii="Arial" w:hAnsi="Arial" w:cs="Arial"/>
          <w:sz w:val="24"/>
        </w:rPr>
      </w:pPr>
    </w:p>
    <w:p w:rsidR="00DF78D8" w:rsidRDefault="00DF78D8" w:rsidP="00DF78D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Requirement (Original submitted electronically)  </w:t>
      </w:r>
    </w:p>
    <w:p w:rsidR="00DF78D8" w:rsidRDefault="00DF78D8" w:rsidP="008F066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LDO </w:t>
      </w:r>
      <w:r w:rsidR="00680FC8">
        <w:rPr>
          <w:rFonts w:ascii="Arial" w:hAnsi="Arial" w:cs="Arial"/>
          <w:sz w:val="24"/>
        </w:rPr>
        <w:t xml:space="preserve">Pre Development Notice Form </w:t>
      </w:r>
    </w:p>
    <w:p w:rsidR="00680FC8" w:rsidRDefault="00680FC8" w:rsidP="008F066C">
      <w:pPr>
        <w:spacing w:after="0" w:line="240" w:lineRule="auto"/>
        <w:rPr>
          <w:rFonts w:ascii="Arial" w:hAnsi="Arial" w:cs="Arial"/>
          <w:sz w:val="24"/>
        </w:rPr>
      </w:pPr>
    </w:p>
    <w:p w:rsidR="00DF78D8" w:rsidRPr="00DA0E9B" w:rsidRDefault="00DF78D8" w:rsidP="008F066C">
      <w:pPr>
        <w:spacing w:after="0" w:line="240" w:lineRule="auto"/>
        <w:rPr>
          <w:rFonts w:ascii="Arial" w:hAnsi="Arial" w:cs="Arial"/>
          <w:b/>
          <w:sz w:val="24"/>
        </w:rPr>
      </w:pPr>
      <w:r w:rsidRPr="00DA0E9B">
        <w:rPr>
          <w:rFonts w:ascii="Arial" w:hAnsi="Arial" w:cs="Arial"/>
          <w:b/>
          <w:sz w:val="24"/>
        </w:rPr>
        <w:t>Table 1 – 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6" w:type="dxa"/>
          </w:tcPr>
          <w:p w:rsidR="00643618" w:rsidRDefault="00643618" w:rsidP="00DA0E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</w:tr>
      <w:tr w:rsidR="00643618" w:rsidTr="00643618">
        <w:tc>
          <w:tcPr>
            <w:tcW w:w="7650" w:type="dxa"/>
          </w:tcPr>
          <w:p w:rsidR="00643618" w:rsidRDefault="00643618" w:rsidP="008055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Pre-</w:t>
            </w:r>
            <w:r w:rsidR="008055DA">
              <w:rPr>
                <w:rFonts w:ascii="Arial" w:hAnsi="Arial" w:cs="Arial"/>
                <w:sz w:val="24"/>
              </w:rPr>
              <w:t xml:space="preserve">Development notice fee required of </w:t>
            </w:r>
            <w:r>
              <w:rPr>
                <w:rFonts w:ascii="Arial" w:hAnsi="Arial" w:cs="Arial"/>
                <w:sz w:val="24"/>
              </w:rPr>
              <w:t xml:space="preserve"> £500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272D01" w:rsidRDefault="00272D01" w:rsidP="008F066C">
            <w:pPr>
              <w:rPr>
                <w:rFonts w:ascii="Arial" w:hAnsi="Arial" w:cs="Arial"/>
                <w:sz w:val="24"/>
              </w:rPr>
            </w:pPr>
            <w:r w:rsidRPr="00272D01">
              <w:rPr>
                <w:rFonts w:ascii="Arial" w:hAnsi="Arial" w:cs="Arial"/>
                <w:sz w:val="24"/>
              </w:rPr>
              <w:t>CIL form completed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272D01" w:rsidTr="00643618">
        <w:tc>
          <w:tcPr>
            <w:tcW w:w="7650" w:type="dxa"/>
          </w:tcPr>
          <w:p w:rsidR="00272D01" w:rsidRPr="00B96C96" w:rsidRDefault="00272D01" w:rsidP="008F066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6" w:type="dxa"/>
          </w:tcPr>
          <w:p w:rsidR="00272D01" w:rsidRDefault="00272D01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8F066C">
            <w:pPr>
              <w:rPr>
                <w:rFonts w:ascii="Arial" w:hAnsi="Arial" w:cs="Arial"/>
                <w:b/>
                <w:sz w:val="24"/>
              </w:rPr>
            </w:pPr>
            <w:r w:rsidRPr="00B96C96">
              <w:rPr>
                <w:rFonts w:ascii="Arial" w:hAnsi="Arial" w:cs="Arial"/>
                <w:b/>
                <w:sz w:val="24"/>
              </w:rPr>
              <w:t>Location Plan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DA0E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location plan (1:1250 or 1:2500) showing</w:t>
            </w:r>
            <w:r w:rsidR="00DA0E9B">
              <w:rPr>
                <w:rFonts w:ascii="Arial" w:hAnsi="Arial" w:cs="Arial"/>
                <w:sz w:val="24"/>
              </w:rPr>
              <w:t xml:space="preserve"> North point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DA0E9B">
              <w:rPr>
                <w:rFonts w:ascii="Arial" w:hAnsi="Arial" w:cs="Arial"/>
                <w:sz w:val="24"/>
              </w:rPr>
              <w:t xml:space="preserve">on an </w:t>
            </w:r>
            <w:r>
              <w:rPr>
                <w:rFonts w:ascii="Arial" w:hAnsi="Arial" w:cs="Arial"/>
                <w:sz w:val="24"/>
              </w:rPr>
              <w:t xml:space="preserve">up-to-date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map which identifies the </w:t>
            </w:r>
            <w:r w:rsidR="00DA0E9B">
              <w:rPr>
                <w:rFonts w:ascii="Arial" w:hAnsi="Arial" w:cs="Arial"/>
                <w:sz w:val="24"/>
              </w:rPr>
              <w:t xml:space="preserve">application </w:t>
            </w:r>
            <w:r>
              <w:rPr>
                <w:rFonts w:ascii="Arial" w:hAnsi="Arial" w:cs="Arial"/>
                <w:sz w:val="24"/>
              </w:rPr>
              <w:t>site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edged red and</w:t>
            </w:r>
            <w:r w:rsidR="00DA0E9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includes other land owned by the applicant in blue.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8F066C">
            <w:pPr>
              <w:rPr>
                <w:rFonts w:ascii="Arial" w:hAnsi="Arial" w:cs="Arial"/>
                <w:b/>
                <w:sz w:val="24"/>
              </w:rPr>
            </w:pPr>
            <w:r w:rsidRPr="00B96C96">
              <w:rPr>
                <w:rFonts w:ascii="Arial" w:hAnsi="Arial" w:cs="Arial"/>
                <w:b/>
                <w:sz w:val="24"/>
              </w:rPr>
              <w:t>Building plans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DA0E9B" w:rsidP="00DA0E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Block Plan</w:t>
            </w:r>
            <w:r w:rsidR="00643618">
              <w:rPr>
                <w:rFonts w:ascii="Arial" w:hAnsi="Arial" w:cs="Arial"/>
                <w:sz w:val="24"/>
              </w:rPr>
              <w:t xml:space="preserve"> (drawn at a scale of 1:500 or 1:200 scale)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DA0E9B" w:rsidP="00DA0E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Existing and proposed floor plans</w:t>
            </w:r>
            <w:r w:rsidR="00643618">
              <w:rPr>
                <w:rFonts w:ascii="Arial" w:hAnsi="Arial" w:cs="Arial"/>
                <w:sz w:val="24"/>
              </w:rPr>
              <w:t xml:space="preserve"> (1:100 or 1:200 scale)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Existing and proposed elevations (1:50 or 1:100 scale)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Existing and proposed floor plans (1:50 or 1:100 scale)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Existing and proposed site sections and finished floor and site levels (1:50 or 1:100 scale)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C14FD1" w:rsidTr="00643618">
        <w:tc>
          <w:tcPr>
            <w:tcW w:w="7650" w:type="dxa"/>
          </w:tcPr>
          <w:p w:rsidR="00C14FD1" w:rsidRPr="00B96C96" w:rsidRDefault="00C14FD1" w:rsidP="00B96C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Design Guide Compliance</w:t>
            </w:r>
          </w:p>
        </w:tc>
        <w:tc>
          <w:tcPr>
            <w:tcW w:w="1366" w:type="dxa"/>
          </w:tcPr>
          <w:p w:rsidR="00C14FD1" w:rsidRDefault="00C14FD1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C14FD1" w:rsidTr="00643618">
        <w:tc>
          <w:tcPr>
            <w:tcW w:w="7650" w:type="dxa"/>
          </w:tcPr>
          <w:p w:rsidR="00C14FD1" w:rsidRPr="00C14FD1" w:rsidRDefault="00C14FD1" w:rsidP="00C14FD1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C14FD1">
              <w:rPr>
                <w:rFonts w:ascii="Arial" w:hAnsi="Arial" w:cs="Arial"/>
                <w:sz w:val="24"/>
              </w:rPr>
              <w:t>Compliance statement</w:t>
            </w:r>
            <w:r>
              <w:rPr>
                <w:rFonts w:ascii="Arial" w:hAnsi="Arial" w:cs="Arial"/>
                <w:sz w:val="24"/>
              </w:rPr>
              <w:t xml:space="preserve"> demonstrating how the development proposals (</w:t>
            </w:r>
            <w:r w:rsidRPr="00C14FD1">
              <w:rPr>
                <w:rFonts w:ascii="Arial" w:hAnsi="Arial" w:cs="Arial"/>
                <w:color w:val="000000" w:themeColor="text1"/>
                <w:sz w:val="24"/>
              </w:rPr>
              <w:t xml:space="preserve">built and landscape) </w:t>
            </w:r>
            <w:proofErr w:type="gramStart"/>
            <w:r w:rsidRPr="00C14FD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respond,</w:t>
            </w:r>
            <w:proofErr w:type="gramEnd"/>
            <w:r w:rsidRPr="00C14FD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reﬂect and /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14FD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or deliver the objectives of the Character Area, Circulation Zones and Development Plots as set out within the Order,</w:t>
            </w:r>
            <w:r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14FD1">
              <w:rPr>
                <w:rStyle w:val="fontstyle01"/>
                <w:rFonts w:ascii="Arial" w:hAnsi="Arial" w:cs="Arial"/>
                <w:color w:val="000000" w:themeColor="text1"/>
                <w:sz w:val="24"/>
                <w:szCs w:val="24"/>
              </w:rPr>
              <w:t>Parameters, Conditions and the Design Guide.</w:t>
            </w:r>
          </w:p>
        </w:tc>
        <w:tc>
          <w:tcPr>
            <w:tcW w:w="1366" w:type="dxa"/>
          </w:tcPr>
          <w:p w:rsidR="00C14FD1" w:rsidRDefault="00C14FD1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B96C96">
            <w:pPr>
              <w:rPr>
                <w:rFonts w:ascii="Arial" w:hAnsi="Arial" w:cs="Arial"/>
                <w:b/>
                <w:sz w:val="24"/>
              </w:rPr>
            </w:pPr>
            <w:r w:rsidRPr="00B96C96">
              <w:rPr>
                <w:rFonts w:ascii="Arial" w:hAnsi="Arial" w:cs="Arial"/>
                <w:b/>
                <w:sz w:val="24"/>
              </w:rPr>
              <w:t xml:space="preserve">Biodiversity 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1263D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completed site specific Biodiversity Mitigation Plan  </w:t>
            </w:r>
            <w:proofErr w:type="spellStart"/>
            <w:r>
              <w:rPr>
                <w:rFonts w:ascii="Arial" w:hAnsi="Arial" w:cs="Arial"/>
                <w:sz w:val="24"/>
              </w:rPr>
              <w:t>proforma</w:t>
            </w:r>
            <w:proofErr w:type="spellEnd"/>
            <w:r w:rsidR="00A8544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A8544D" w:rsidTr="00643618">
        <w:tc>
          <w:tcPr>
            <w:tcW w:w="7650" w:type="dxa"/>
          </w:tcPr>
          <w:p w:rsidR="00A8544D" w:rsidRPr="00A8544D" w:rsidRDefault="00A8544D" w:rsidP="008F066C">
            <w:pPr>
              <w:rPr>
                <w:rFonts w:ascii="Arial" w:hAnsi="Arial" w:cs="Arial"/>
                <w:b/>
                <w:sz w:val="24"/>
              </w:rPr>
            </w:pPr>
            <w:r w:rsidRPr="00A8544D">
              <w:rPr>
                <w:rFonts w:ascii="Arial" w:hAnsi="Arial" w:cs="Arial"/>
                <w:b/>
                <w:sz w:val="24"/>
              </w:rPr>
              <w:t>Demolition</w:t>
            </w:r>
          </w:p>
        </w:tc>
        <w:tc>
          <w:tcPr>
            <w:tcW w:w="1366" w:type="dxa"/>
          </w:tcPr>
          <w:p w:rsidR="00A8544D" w:rsidRDefault="00A8544D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C14FD1" w:rsidTr="00643618">
        <w:tc>
          <w:tcPr>
            <w:tcW w:w="7650" w:type="dxa"/>
          </w:tcPr>
          <w:p w:rsidR="00C14FD1" w:rsidRDefault="00C14FD1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Demolition method statement</w:t>
            </w:r>
            <w:r w:rsidR="0032062A">
              <w:rPr>
                <w:rFonts w:ascii="Arial" w:hAnsi="Arial" w:cs="Arial"/>
                <w:sz w:val="24"/>
              </w:rPr>
              <w:t xml:space="preserve"> (where demolition is required)</w:t>
            </w:r>
          </w:p>
        </w:tc>
        <w:tc>
          <w:tcPr>
            <w:tcW w:w="1366" w:type="dxa"/>
          </w:tcPr>
          <w:p w:rsidR="00C14FD1" w:rsidRDefault="00C14FD1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32062A" w:rsidTr="00643618">
        <w:tc>
          <w:tcPr>
            <w:tcW w:w="7650" w:type="dxa"/>
          </w:tcPr>
          <w:p w:rsidR="0032062A" w:rsidRPr="00B96C96" w:rsidRDefault="0032062A" w:rsidP="0041219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Landscaping</w:t>
            </w:r>
          </w:p>
        </w:tc>
        <w:tc>
          <w:tcPr>
            <w:tcW w:w="1366" w:type="dxa"/>
          </w:tcPr>
          <w:p w:rsidR="0032062A" w:rsidRDefault="0032062A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32062A" w:rsidTr="00643618">
        <w:tc>
          <w:tcPr>
            <w:tcW w:w="7650" w:type="dxa"/>
          </w:tcPr>
          <w:p w:rsidR="0032062A" w:rsidRPr="0032062A" w:rsidRDefault="0032062A" w:rsidP="003206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 of soft and hard l</w:t>
            </w:r>
            <w:r w:rsidRPr="0032062A">
              <w:rPr>
                <w:rFonts w:ascii="Arial" w:hAnsi="Arial" w:cs="Arial"/>
                <w:sz w:val="24"/>
              </w:rPr>
              <w:t>andscaping plans</w:t>
            </w:r>
            <w:r>
              <w:rPr>
                <w:rFonts w:ascii="Arial" w:hAnsi="Arial" w:cs="Arial"/>
                <w:sz w:val="24"/>
              </w:rPr>
              <w:t>, ensuring that species mix is drawn f</w:t>
            </w:r>
            <w:r w:rsidR="00A8544D">
              <w:rPr>
                <w:rFonts w:ascii="Arial" w:hAnsi="Arial" w:cs="Arial"/>
                <w:sz w:val="24"/>
              </w:rPr>
              <w:t>rom the list as set out in the Design G</w:t>
            </w:r>
            <w:r>
              <w:rPr>
                <w:rFonts w:ascii="Arial" w:hAnsi="Arial" w:cs="Arial"/>
                <w:sz w:val="24"/>
              </w:rPr>
              <w:t>uide</w:t>
            </w:r>
          </w:p>
        </w:tc>
        <w:tc>
          <w:tcPr>
            <w:tcW w:w="1366" w:type="dxa"/>
          </w:tcPr>
          <w:p w:rsidR="0032062A" w:rsidRDefault="0032062A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A8544D" w:rsidTr="00643618">
        <w:tc>
          <w:tcPr>
            <w:tcW w:w="7650" w:type="dxa"/>
          </w:tcPr>
          <w:p w:rsidR="00A8544D" w:rsidRPr="00B96C96" w:rsidRDefault="00A8544D" w:rsidP="00A85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Where there are existing trees on the site to be retained an </w:t>
            </w:r>
            <w:proofErr w:type="spellStart"/>
            <w:r>
              <w:rPr>
                <w:rFonts w:ascii="Arial" w:hAnsi="Arial" w:cs="Arial"/>
                <w:sz w:val="24"/>
              </w:rPr>
              <w:t>Arboricultural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Method Statement with comprehensive detail of construction works in relation to trees</w:t>
            </w:r>
          </w:p>
        </w:tc>
        <w:tc>
          <w:tcPr>
            <w:tcW w:w="1366" w:type="dxa"/>
          </w:tcPr>
          <w:p w:rsidR="00A8544D" w:rsidRDefault="00A8544D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412190">
            <w:pPr>
              <w:rPr>
                <w:rFonts w:ascii="Arial" w:hAnsi="Arial" w:cs="Arial"/>
                <w:b/>
                <w:sz w:val="24"/>
              </w:rPr>
            </w:pPr>
            <w:r w:rsidRPr="00B96C96">
              <w:rPr>
                <w:rFonts w:ascii="Arial" w:hAnsi="Arial" w:cs="Arial"/>
                <w:b/>
                <w:sz w:val="24"/>
              </w:rPr>
              <w:t>Traffic and Movement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4121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Traffic and Movement  - transport note to include</w:t>
            </w:r>
          </w:p>
          <w:p w:rsidR="00643618" w:rsidRDefault="00643618" w:rsidP="00412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Access Junction Design</w:t>
            </w:r>
          </w:p>
          <w:p w:rsidR="00643618" w:rsidRDefault="00643618" w:rsidP="00412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On-plot parking provision and layout including detail on DCC </w:t>
            </w:r>
            <w:r>
              <w:rPr>
                <w:rFonts w:ascii="Arial" w:hAnsi="Arial" w:cs="Arial"/>
                <w:sz w:val="24"/>
              </w:rPr>
              <w:lastRenderedPageBreak/>
              <w:t>parking standard</w:t>
            </w:r>
          </w:p>
          <w:p w:rsidR="00643618" w:rsidRDefault="00643618" w:rsidP="004121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Details of on-site</w:t>
            </w:r>
            <w:r w:rsidR="00A8544D">
              <w:rPr>
                <w:rFonts w:ascii="Arial" w:hAnsi="Arial" w:cs="Arial"/>
                <w:sz w:val="24"/>
              </w:rPr>
              <w:t xml:space="preserve"> facilities (showers changing room </w:t>
            </w:r>
            <w:proofErr w:type="spellStart"/>
            <w:r w:rsidR="00A8544D">
              <w:rPr>
                <w:rFonts w:ascii="Arial" w:hAnsi="Arial" w:cs="Arial"/>
                <w:sz w:val="24"/>
              </w:rPr>
              <w:t>etc</w:t>
            </w:r>
            <w:proofErr w:type="spellEnd"/>
            <w:r w:rsidR="00A8544D">
              <w:rPr>
                <w:rFonts w:ascii="Arial" w:hAnsi="Arial" w:cs="Arial"/>
                <w:sz w:val="24"/>
              </w:rPr>
              <w:t>)</w:t>
            </w:r>
          </w:p>
          <w:p w:rsidR="00643618" w:rsidRPr="000F6AB6" w:rsidRDefault="00643618" w:rsidP="008F06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Trip generation calculation for peak hours and daily period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A8544D" w:rsidTr="00643618">
        <w:tc>
          <w:tcPr>
            <w:tcW w:w="7650" w:type="dxa"/>
          </w:tcPr>
          <w:p w:rsidR="00A8544D" w:rsidRPr="00C2566C" w:rsidRDefault="00A8544D" w:rsidP="000F6AB6">
            <w:pPr>
              <w:rPr>
                <w:rFonts w:ascii="Arial" w:hAnsi="Arial" w:cs="Arial"/>
                <w:sz w:val="24"/>
              </w:rPr>
            </w:pPr>
            <w:r w:rsidRPr="00C2566C">
              <w:rPr>
                <w:rFonts w:ascii="Arial" w:hAnsi="Arial" w:cs="Arial"/>
                <w:sz w:val="24"/>
              </w:rPr>
              <w:lastRenderedPageBreak/>
              <w:t>Agree</w:t>
            </w:r>
            <w:r w:rsidR="00C2566C" w:rsidRPr="00C2566C">
              <w:rPr>
                <w:rFonts w:ascii="Arial" w:hAnsi="Arial" w:cs="Arial"/>
                <w:sz w:val="24"/>
              </w:rPr>
              <w:t>ment to si</w:t>
            </w:r>
            <w:r w:rsidR="00C2566C">
              <w:rPr>
                <w:rFonts w:ascii="Arial" w:hAnsi="Arial" w:cs="Arial"/>
                <w:sz w:val="24"/>
              </w:rPr>
              <w:t>g</w:t>
            </w:r>
            <w:r w:rsidRPr="00C2566C">
              <w:rPr>
                <w:rFonts w:ascii="Arial" w:hAnsi="Arial" w:cs="Arial"/>
                <w:sz w:val="24"/>
              </w:rPr>
              <w:t>n up to and participate in a site wide travel plan</w:t>
            </w:r>
          </w:p>
        </w:tc>
        <w:tc>
          <w:tcPr>
            <w:tcW w:w="1366" w:type="dxa"/>
          </w:tcPr>
          <w:p w:rsidR="00A8544D" w:rsidRDefault="00A8544D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0F6AB6">
            <w:pPr>
              <w:rPr>
                <w:rFonts w:ascii="Arial" w:hAnsi="Arial" w:cs="Arial"/>
                <w:b/>
                <w:sz w:val="24"/>
              </w:rPr>
            </w:pPr>
            <w:r w:rsidRPr="00B96C96">
              <w:rPr>
                <w:rFonts w:ascii="Arial" w:hAnsi="Arial" w:cs="Arial"/>
                <w:b/>
                <w:sz w:val="24"/>
              </w:rPr>
              <w:t>Drainage and Flood Risk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0F6A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</w:t>
            </w:r>
            <w:r w:rsidR="00A8544D">
              <w:rPr>
                <w:rFonts w:ascii="Arial" w:hAnsi="Arial" w:cs="Arial"/>
                <w:sz w:val="24"/>
              </w:rPr>
              <w:t>ed</w:t>
            </w:r>
            <w:r>
              <w:rPr>
                <w:rFonts w:ascii="Arial" w:hAnsi="Arial" w:cs="Arial"/>
                <w:sz w:val="24"/>
              </w:rPr>
              <w:t xml:space="preserve"> design of surface water management scheme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Detail of maintenance and management of the surface water sustainable drainage scheme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Foul drainage details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1C0610" w:rsidTr="00643618">
        <w:tc>
          <w:tcPr>
            <w:tcW w:w="7650" w:type="dxa"/>
          </w:tcPr>
          <w:p w:rsidR="001C0610" w:rsidRDefault="001C0610" w:rsidP="00294A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Confirmation that proposed plot service conduits will connect into the site drainage infrastructure in accordance with </w:t>
            </w:r>
            <w:proofErr w:type="spellStart"/>
            <w:r>
              <w:rPr>
                <w:rFonts w:ascii="Arial" w:hAnsi="Arial" w:cs="Arial"/>
                <w:sz w:val="24"/>
              </w:rPr>
              <w:t>Hydrock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294A54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ra</w:t>
            </w:r>
            <w:r w:rsidR="00294A54">
              <w:rPr>
                <w:rFonts w:ascii="Arial" w:hAnsi="Arial" w:cs="Arial"/>
                <w:sz w:val="24"/>
              </w:rPr>
              <w:t>inage S</w:t>
            </w:r>
            <w:r>
              <w:rPr>
                <w:rFonts w:ascii="Arial" w:hAnsi="Arial" w:cs="Arial"/>
                <w:sz w:val="24"/>
              </w:rPr>
              <w:t xml:space="preserve">trategy report August 2018. </w:t>
            </w:r>
          </w:p>
        </w:tc>
        <w:tc>
          <w:tcPr>
            <w:tcW w:w="1366" w:type="dxa"/>
          </w:tcPr>
          <w:p w:rsidR="001C0610" w:rsidRDefault="001C0610" w:rsidP="008F066C">
            <w:pPr>
              <w:rPr>
                <w:rFonts w:ascii="Arial" w:hAnsi="Arial" w:cs="Arial"/>
                <w:sz w:val="24"/>
              </w:rPr>
            </w:pPr>
          </w:p>
        </w:tc>
      </w:tr>
      <w:tr w:rsidR="00643618" w:rsidTr="00643618">
        <w:tc>
          <w:tcPr>
            <w:tcW w:w="7650" w:type="dxa"/>
          </w:tcPr>
          <w:p w:rsidR="00643618" w:rsidRPr="00B96C96" w:rsidRDefault="00643618" w:rsidP="0061326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Development in flood zone </w:t>
            </w:r>
            <w:r w:rsidR="008055DA">
              <w:rPr>
                <w:rFonts w:ascii="Arial" w:hAnsi="Arial" w:cs="Arial"/>
                <w:sz w:val="24"/>
              </w:rPr>
              <w:t>3a</w:t>
            </w:r>
            <w:r w:rsidR="0061326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–</w:t>
            </w:r>
            <w:r w:rsidR="0061326B">
              <w:rPr>
                <w:rFonts w:ascii="Arial" w:hAnsi="Arial" w:cs="Arial"/>
                <w:sz w:val="24"/>
              </w:rPr>
              <w:t xml:space="preserve"> (part Chapman plot)</w:t>
            </w:r>
            <w:r>
              <w:rPr>
                <w:rFonts w:ascii="Arial" w:hAnsi="Arial" w:cs="Arial"/>
                <w:sz w:val="24"/>
              </w:rPr>
              <w:t xml:space="preserve"> flood storage compensation scheme</w:t>
            </w:r>
            <w:r w:rsidR="008055DA">
              <w:rPr>
                <w:rFonts w:ascii="Arial" w:hAnsi="Arial" w:cs="Arial"/>
                <w:sz w:val="24"/>
              </w:rPr>
              <w:t xml:space="preserve"> required</w:t>
            </w:r>
          </w:p>
        </w:tc>
        <w:tc>
          <w:tcPr>
            <w:tcW w:w="1366" w:type="dxa"/>
          </w:tcPr>
          <w:p w:rsidR="00643618" w:rsidRDefault="00643618" w:rsidP="008F066C">
            <w:pPr>
              <w:rPr>
                <w:rFonts w:ascii="Arial" w:hAnsi="Arial" w:cs="Arial"/>
                <w:sz w:val="24"/>
              </w:rPr>
            </w:pPr>
          </w:p>
        </w:tc>
      </w:tr>
    </w:tbl>
    <w:p w:rsidR="00643618" w:rsidRDefault="00643618" w:rsidP="008F066C">
      <w:pPr>
        <w:spacing w:after="0" w:line="240" w:lineRule="auto"/>
        <w:rPr>
          <w:rFonts w:ascii="Arial" w:hAnsi="Arial" w:cs="Arial"/>
          <w:b/>
          <w:sz w:val="24"/>
        </w:rPr>
      </w:pPr>
    </w:p>
    <w:p w:rsidR="00736420" w:rsidRPr="00A41218" w:rsidRDefault="00736420" w:rsidP="008F066C">
      <w:pPr>
        <w:spacing w:after="0" w:line="240" w:lineRule="auto"/>
        <w:rPr>
          <w:rFonts w:ascii="Arial" w:hAnsi="Arial" w:cs="Arial"/>
          <w:b/>
          <w:sz w:val="24"/>
        </w:rPr>
      </w:pPr>
    </w:p>
    <w:p w:rsidR="00643618" w:rsidRPr="00A41218" w:rsidRDefault="00DF78D8" w:rsidP="008F066C">
      <w:pPr>
        <w:spacing w:after="0" w:line="240" w:lineRule="auto"/>
        <w:rPr>
          <w:rFonts w:ascii="Arial" w:hAnsi="Arial" w:cs="Arial"/>
          <w:b/>
          <w:sz w:val="24"/>
        </w:rPr>
      </w:pPr>
      <w:r w:rsidRPr="00A41218">
        <w:rPr>
          <w:rFonts w:ascii="Arial" w:hAnsi="Arial" w:cs="Arial"/>
          <w:b/>
          <w:sz w:val="24"/>
        </w:rPr>
        <w:t xml:space="preserve">Table 2 – </w:t>
      </w:r>
      <w:r w:rsidR="00680FC8">
        <w:rPr>
          <w:rFonts w:ascii="Arial" w:hAnsi="Arial" w:cs="Arial"/>
          <w:b/>
          <w:sz w:val="24"/>
        </w:rPr>
        <w:t>In</w:t>
      </w:r>
      <w:r w:rsidRPr="00A41218">
        <w:rPr>
          <w:rFonts w:ascii="Arial" w:hAnsi="Arial" w:cs="Arial"/>
          <w:b/>
          <w:sz w:val="24"/>
        </w:rPr>
        <w:t>formation</w:t>
      </w:r>
      <w:r w:rsidR="00680FC8">
        <w:rPr>
          <w:rFonts w:ascii="Arial" w:hAnsi="Arial" w:cs="Arial"/>
          <w:b/>
          <w:sz w:val="24"/>
        </w:rPr>
        <w:t xml:space="preserve"> required prior to development commencing on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657"/>
      </w:tblGrid>
      <w:tr w:rsidR="00643618" w:rsidTr="009D2C78">
        <w:tc>
          <w:tcPr>
            <w:tcW w:w="6941" w:type="dxa"/>
          </w:tcPr>
          <w:p w:rsidR="00643618" w:rsidRDefault="00643618" w:rsidP="009D2C7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:rsidR="00643618" w:rsidRDefault="00643618" w:rsidP="009D2C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709" w:type="dxa"/>
          </w:tcPr>
          <w:p w:rsidR="00643618" w:rsidRDefault="00643618" w:rsidP="009D2C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657" w:type="dxa"/>
          </w:tcPr>
          <w:p w:rsidR="00643618" w:rsidRDefault="00643618" w:rsidP="009D2C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9D2C78" w:rsidTr="009D2C78">
        <w:tc>
          <w:tcPr>
            <w:tcW w:w="6941" w:type="dxa"/>
          </w:tcPr>
          <w:p w:rsidR="009D2C78" w:rsidRPr="00B96C96" w:rsidRDefault="009D2C78" w:rsidP="009D2C7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Ecology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Grassland Translocation Strategy or confirmation that high quality acid grassland has been relocated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Default="008055DA" w:rsidP="008055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="009D2C78">
              <w:rPr>
                <w:rFonts w:ascii="Arial" w:hAnsi="Arial" w:cs="Arial"/>
                <w:sz w:val="24"/>
              </w:rPr>
              <w:t>iodiversity measure</w:t>
            </w:r>
            <w:r>
              <w:rPr>
                <w:rFonts w:ascii="Arial" w:hAnsi="Arial" w:cs="Arial"/>
                <w:sz w:val="24"/>
              </w:rPr>
              <w:t>s</w:t>
            </w:r>
            <w:r w:rsidR="009D2C78">
              <w:rPr>
                <w:rFonts w:ascii="Arial" w:hAnsi="Arial" w:cs="Arial"/>
                <w:sz w:val="24"/>
              </w:rPr>
              <w:t xml:space="preserve"> as set out in Ecological Mitigation and Enhancement Strategy</w:t>
            </w:r>
            <w:r>
              <w:rPr>
                <w:rFonts w:ascii="Arial" w:hAnsi="Arial" w:cs="Arial"/>
                <w:sz w:val="24"/>
              </w:rPr>
              <w:t xml:space="preserve"> to be implemented prior to occupation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8055DA" w:rsidRDefault="00C2566C" w:rsidP="008055DA">
            <w:pPr>
              <w:rPr>
                <w:rFonts w:ascii="Arial" w:hAnsi="Arial" w:cs="Arial"/>
                <w:sz w:val="24"/>
                <w:u w:val="double"/>
              </w:rPr>
            </w:pPr>
            <w:r>
              <w:rPr>
                <w:rFonts w:ascii="Arial" w:hAnsi="Arial" w:cs="Arial"/>
                <w:sz w:val="24"/>
              </w:rPr>
              <w:t xml:space="preserve">Development on </w:t>
            </w:r>
            <w:r w:rsidR="009D2C78">
              <w:rPr>
                <w:rFonts w:ascii="Arial" w:hAnsi="Arial" w:cs="Arial"/>
                <w:sz w:val="24"/>
              </w:rPr>
              <w:t xml:space="preserve">Zenith, Chapman or Steamer </w:t>
            </w:r>
            <w:r>
              <w:rPr>
                <w:rFonts w:ascii="Arial" w:hAnsi="Arial" w:cs="Arial"/>
                <w:sz w:val="24"/>
              </w:rPr>
              <w:t xml:space="preserve">plots required </w:t>
            </w:r>
            <w:r w:rsidR="009D2C78">
              <w:rPr>
                <w:rFonts w:ascii="Arial" w:hAnsi="Arial" w:cs="Arial"/>
                <w:sz w:val="24"/>
              </w:rPr>
              <w:t>to produce an integrated landscape and lighting design</w:t>
            </w:r>
            <w:r w:rsidR="008055DA">
              <w:rPr>
                <w:rFonts w:ascii="Arial" w:hAnsi="Arial" w:cs="Arial"/>
                <w:sz w:val="24"/>
              </w:rPr>
              <w:t xml:space="preserve">. The lighting design to be in accordance with the principles of dark boundary corridors  as set put in the </w:t>
            </w:r>
            <w:r w:rsidR="008055DA" w:rsidRPr="008055DA">
              <w:rPr>
                <w:rFonts w:ascii="Arial" w:hAnsi="Arial" w:cs="Arial"/>
                <w:sz w:val="24"/>
              </w:rPr>
              <w:t>Design Guide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C559FF" w:rsidRDefault="009D2C78" w:rsidP="009D2C78">
            <w:pPr>
              <w:rPr>
                <w:rFonts w:ascii="Arial" w:hAnsi="Arial" w:cs="Arial"/>
                <w:b/>
                <w:sz w:val="24"/>
              </w:rPr>
            </w:pPr>
            <w:r w:rsidRPr="00C559FF">
              <w:rPr>
                <w:rFonts w:ascii="Arial" w:hAnsi="Arial" w:cs="Arial"/>
                <w:b/>
                <w:sz w:val="24"/>
              </w:rPr>
              <w:t xml:space="preserve">Lighting 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External lighting design must include the location, number, luminance, angle of illumination and type of each luminaire or light source and lux diagram showing light spill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C559FF" w:rsidRDefault="009D2C78" w:rsidP="009D2C78">
            <w:pPr>
              <w:rPr>
                <w:rFonts w:ascii="Arial" w:hAnsi="Arial" w:cs="Arial"/>
                <w:b/>
                <w:sz w:val="24"/>
              </w:rPr>
            </w:pPr>
            <w:r w:rsidRPr="00C559FF">
              <w:rPr>
                <w:rFonts w:ascii="Arial" w:hAnsi="Arial" w:cs="Arial"/>
                <w:b/>
                <w:sz w:val="24"/>
              </w:rPr>
              <w:t>Environmental Protection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Default="00451B01" w:rsidP="00451B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9D2C78">
              <w:rPr>
                <w:rFonts w:ascii="Arial" w:hAnsi="Arial" w:cs="Arial"/>
                <w:sz w:val="24"/>
              </w:rPr>
              <w:t>or development in Zebra, Juno or Dimple</w:t>
            </w:r>
            <w:r>
              <w:rPr>
                <w:rFonts w:ascii="Arial" w:hAnsi="Arial" w:cs="Arial"/>
                <w:sz w:val="24"/>
              </w:rPr>
              <w:t xml:space="preserve">, a system for </w:t>
            </w:r>
            <w:r w:rsidR="007C3FFC">
              <w:rPr>
                <w:rFonts w:ascii="Arial" w:hAnsi="Arial" w:cs="Arial"/>
                <w:sz w:val="24"/>
              </w:rPr>
              <w:t xml:space="preserve">internal </w:t>
            </w:r>
            <w:r>
              <w:rPr>
                <w:rFonts w:ascii="Arial" w:hAnsi="Arial" w:cs="Arial"/>
                <w:sz w:val="24"/>
              </w:rPr>
              <w:t xml:space="preserve">air quality control for the occupants of the building. 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C559FF" w:rsidRDefault="009D2C78" w:rsidP="009D2C78">
            <w:pPr>
              <w:rPr>
                <w:rFonts w:ascii="Arial" w:hAnsi="Arial" w:cs="Arial"/>
                <w:b/>
                <w:sz w:val="24"/>
              </w:rPr>
            </w:pPr>
            <w:r w:rsidRPr="00C559FF">
              <w:rPr>
                <w:rFonts w:ascii="Arial" w:hAnsi="Arial" w:cs="Arial"/>
                <w:b/>
                <w:sz w:val="24"/>
              </w:rPr>
              <w:t>Contamination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412190" w:rsidRDefault="009D2C78" w:rsidP="00A41218">
            <w:pPr>
              <w:ind w:left="2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detailed </w:t>
            </w:r>
            <w:r w:rsidR="00A41218">
              <w:rPr>
                <w:rFonts w:ascii="Arial" w:hAnsi="Arial" w:cs="Arial"/>
                <w:sz w:val="24"/>
              </w:rPr>
              <w:t xml:space="preserve">risk assessment, site investigation and </w:t>
            </w:r>
            <w:r>
              <w:rPr>
                <w:rFonts w:ascii="Arial" w:hAnsi="Arial" w:cs="Arial"/>
                <w:sz w:val="24"/>
              </w:rPr>
              <w:t>remediation scheme, if required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Pr="00AD6D30" w:rsidRDefault="009D2C78" w:rsidP="009D2C78">
            <w:pPr>
              <w:ind w:left="2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Construction Management 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  <w:tr w:rsidR="009D2C78" w:rsidTr="009D2C78">
        <w:tc>
          <w:tcPr>
            <w:tcW w:w="6941" w:type="dxa"/>
          </w:tcPr>
          <w:p w:rsidR="009D2C78" w:rsidRDefault="009D2C78" w:rsidP="00A41218">
            <w:pPr>
              <w:ind w:left="2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Construction Environmental Management Plan – The plan must demonstrate the use of the best practicable means to reduce the effects of noise, vibration, dust and site lighting.</w:t>
            </w:r>
            <w:r w:rsidR="0073642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9D2C78" w:rsidRDefault="009D2C78" w:rsidP="009D2C78">
            <w:pPr>
              <w:rPr>
                <w:rFonts w:ascii="Arial" w:hAnsi="Arial" w:cs="Arial"/>
                <w:sz w:val="24"/>
              </w:rPr>
            </w:pPr>
          </w:p>
        </w:tc>
      </w:tr>
    </w:tbl>
    <w:p w:rsidR="00191983" w:rsidRDefault="00191983" w:rsidP="00A41218">
      <w:pPr>
        <w:spacing w:after="0" w:line="240" w:lineRule="auto"/>
        <w:rPr>
          <w:rFonts w:ascii="Arial" w:hAnsi="Arial" w:cs="Arial"/>
          <w:sz w:val="24"/>
        </w:rPr>
      </w:pPr>
    </w:p>
    <w:sectPr w:rsidR="00191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9B" w:rsidRDefault="00DA0E9B" w:rsidP="00DA0E9B">
      <w:pPr>
        <w:spacing w:after="0" w:line="240" w:lineRule="auto"/>
      </w:pPr>
      <w:r>
        <w:separator/>
      </w:r>
    </w:p>
  </w:endnote>
  <w:endnote w:type="continuationSeparator" w:id="0">
    <w:p w:rsidR="00DA0E9B" w:rsidRDefault="00DA0E9B" w:rsidP="00DA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Book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9B" w:rsidRDefault="00DA0E9B" w:rsidP="00DA0E9B">
      <w:pPr>
        <w:spacing w:after="0" w:line="240" w:lineRule="auto"/>
      </w:pPr>
      <w:r>
        <w:separator/>
      </w:r>
    </w:p>
  </w:footnote>
  <w:footnote w:type="continuationSeparator" w:id="0">
    <w:p w:rsidR="00DA0E9B" w:rsidRDefault="00DA0E9B" w:rsidP="00DA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5AD"/>
    <w:multiLevelType w:val="hybridMultilevel"/>
    <w:tmpl w:val="1E3A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6C"/>
    <w:rsid w:val="00042CC1"/>
    <w:rsid w:val="00083712"/>
    <w:rsid w:val="000F6AB6"/>
    <w:rsid w:val="001263DE"/>
    <w:rsid w:val="00191983"/>
    <w:rsid w:val="001C0610"/>
    <w:rsid w:val="00216E2E"/>
    <w:rsid w:val="00231959"/>
    <w:rsid w:val="00272D01"/>
    <w:rsid w:val="00294A54"/>
    <w:rsid w:val="0032062A"/>
    <w:rsid w:val="003C6774"/>
    <w:rsid w:val="00412190"/>
    <w:rsid w:val="00451B01"/>
    <w:rsid w:val="004A28C7"/>
    <w:rsid w:val="004C4A3C"/>
    <w:rsid w:val="004F3B8B"/>
    <w:rsid w:val="0061326B"/>
    <w:rsid w:val="00643618"/>
    <w:rsid w:val="00680FC8"/>
    <w:rsid w:val="00736420"/>
    <w:rsid w:val="00780419"/>
    <w:rsid w:val="007C3FFC"/>
    <w:rsid w:val="007F1F0F"/>
    <w:rsid w:val="008055DA"/>
    <w:rsid w:val="00866E7E"/>
    <w:rsid w:val="008F066C"/>
    <w:rsid w:val="00903452"/>
    <w:rsid w:val="009D154E"/>
    <w:rsid w:val="009D2C78"/>
    <w:rsid w:val="009E6D6D"/>
    <w:rsid w:val="00A41218"/>
    <w:rsid w:val="00A8544D"/>
    <w:rsid w:val="00AA63CA"/>
    <w:rsid w:val="00AD6D30"/>
    <w:rsid w:val="00B14C57"/>
    <w:rsid w:val="00B83390"/>
    <w:rsid w:val="00B950BE"/>
    <w:rsid w:val="00B96C96"/>
    <w:rsid w:val="00C11472"/>
    <w:rsid w:val="00C14FD1"/>
    <w:rsid w:val="00C169C8"/>
    <w:rsid w:val="00C2566C"/>
    <w:rsid w:val="00C559FF"/>
    <w:rsid w:val="00C66451"/>
    <w:rsid w:val="00D33921"/>
    <w:rsid w:val="00D86E14"/>
    <w:rsid w:val="00DA0E9B"/>
    <w:rsid w:val="00DF78D8"/>
    <w:rsid w:val="00EE5863"/>
    <w:rsid w:val="00F30145"/>
    <w:rsid w:val="00F631EE"/>
    <w:rsid w:val="00F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9B"/>
  </w:style>
  <w:style w:type="paragraph" w:styleId="Footer">
    <w:name w:val="footer"/>
    <w:basedOn w:val="Normal"/>
    <w:link w:val="FooterChar"/>
    <w:uiPriority w:val="99"/>
    <w:unhideWhenUsed/>
    <w:rsid w:val="00DA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9B"/>
  </w:style>
  <w:style w:type="character" w:customStyle="1" w:styleId="fontstyle01">
    <w:name w:val="fontstyle01"/>
    <w:basedOn w:val="DefaultParagraphFont"/>
    <w:rsid w:val="00C14FD1"/>
    <w:rPr>
      <w:rFonts w:ascii="FuturaStd-Book" w:hAnsi="FuturaStd-Book" w:hint="default"/>
      <w:b w:val="0"/>
      <w:bCs w:val="0"/>
      <w:i w:val="0"/>
      <w:iCs w:val="0"/>
      <w:color w:val="5557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9B"/>
  </w:style>
  <w:style w:type="paragraph" w:styleId="Footer">
    <w:name w:val="footer"/>
    <w:basedOn w:val="Normal"/>
    <w:link w:val="FooterChar"/>
    <w:uiPriority w:val="99"/>
    <w:unhideWhenUsed/>
    <w:rsid w:val="00DA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9B"/>
  </w:style>
  <w:style w:type="character" w:customStyle="1" w:styleId="fontstyle01">
    <w:name w:val="fontstyle01"/>
    <w:basedOn w:val="DefaultParagraphFont"/>
    <w:rsid w:val="00C14FD1"/>
    <w:rPr>
      <w:rFonts w:ascii="FuturaStd-Book" w:hAnsi="FuturaStd-Book" w:hint="default"/>
      <w:b w:val="0"/>
      <w:bCs w:val="0"/>
      <w:i w:val="0"/>
      <w:iCs w:val="0"/>
      <w:color w:val="5557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Purbeck District Council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Clothier</dc:creator>
  <cp:lastModifiedBy>Sarah,Powell-Pisareva</cp:lastModifiedBy>
  <cp:revision>2</cp:revision>
  <cp:lastPrinted>2018-12-20T11:20:00Z</cp:lastPrinted>
  <dcterms:created xsi:type="dcterms:W3CDTF">2019-03-22T14:20:00Z</dcterms:created>
  <dcterms:modified xsi:type="dcterms:W3CDTF">2019-03-22T14:20:00Z</dcterms:modified>
</cp:coreProperties>
</file>