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DD77" w14:textId="7459FF09" w:rsidR="007C342C" w:rsidRPr="00B74E07" w:rsidRDefault="007C342C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387"/>
        <w:gridCol w:w="5386"/>
      </w:tblGrid>
      <w:tr w:rsidR="008001AD" w:rsidRPr="00B74E07" w14:paraId="57856F2E" w14:textId="4C53473B" w:rsidTr="00B74E07">
        <w:tc>
          <w:tcPr>
            <w:tcW w:w="15559" w:type="dxa"/>
            <w:gridSpan w:val="3"/>
            <w:shd w:val="clear" w:color="auto" w:fill="6BB991"/>
          </w:tcPr>
          <w:p w14:paraId="685A4210" w14:textId="77777777" w:rsidR="008001AD" w:rsidRPr="00B74E07" w:rsidRDefault="008001AD" w:rsidP="008001AD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8500BE8" w14:textId="428C0AB2" w:rsidR="008001AD" w:rsidRPr="00B74E07" w:rsidRDefault="00E700AE" w:rsidP="008001AD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</w:rPr>
              <w:t xml:space="preserve">LOW CARBON </w:t>
            </w:r>
            <w:r w:rsidR="008001AD" w:rsidRPr="00B74E07"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</w:rPr>
              <w:t>ENERGY</w:t>
            </w:r>
            <w:r>
              <w:rPr>
                <w:rFonts w:ascii="Century Gothic" w:hAnsi="Century Gothic" w:cs="Arial"/>
                <w:b/>
                <w:bCs/>
                <w:color w:val="FFFFFF" w:themeColor="background1"/>
                <w:sz w:val="32"/>
                <w:szCs w:val="32"/>
              </w:rPr>
              <w:t xml:space="preserve"> INFRASTRUCTURE</w:t>
            </w:r>
          </w:p>
          <w:p w14:paraId="31E07A7A" w14:textId="69A55F90" w:rsidR="008001AD" w:rsidRPr="00B74E07" w:rsidRDefault="008001AD" w:rsidP="008001AD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E054F" w:rsidRPr="00B74E07" w14:paraId="3250F7D3" w14:textId="0BC75E35" w:rsidTr="00B74E07">
        <w:tc>
          <w:tcPr>
            <w:tcW w:w="4786" w:type="dxa"/>
            <w:vAlign w:val="center"/>
          </w:tcPr>
          <w:p w14:paraId="5D52E7B3" w14:textId="5EC37739" w:rsidR="002E054F" w:rsidRPr="00B74E07" w:rsidRDefault="004A7767" w:rsidP="002E054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hyperlink r:id="rId6" w:history="1">
              <w:r w:rsidR="002E054F" w:rsidRPr="00B74E07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>Local Industrial Strategy</w:t>
              </w:r>
            </w:hyperlink>
            <w:r w:rsidR="00B74E07" w:rsidRPr="00B74E07">
              <w:rPr>
                <w:rStyle w:val="Hyperlink"/>
                <w:rFonts w:ascii="Century Gothic" w:hAnsi="Century Gothic" w:cs="Arial"/>
                <w:b/>
                <w:bCs/>
                <w:sz w:val="20"/>
                <w:szCs w:val="20"/>
              </w:rPr>
              <w:t xml:space="preserve"> (LIS)</w:t>
            </w:r>
          </w:p>
        </w:tc>
        <w:tc>
          <w:tcPr>
            <w:tcW w:w="5387" w:type="dxa"/>
            <w:vAlign w:val="center"/>
          </w:tcPr>
          <w:p w14:paraId="508FA8F1" w14:textId="3CE1791A" w:rsidR="002E054F" w:rsidRPr="00B74E07" w:rsidRDefault="004A7767" w:rsidP="002E054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hyperlink r:id="rId7" w:history="1">
              <w:r w:rsidR="007C342C" w:rsidRPr="00B74E07">
                <w:rPr>
                  <w:rStyle w:val="Hyperlink"/>
                  <w:rFonts w:ascii="Century Gothic" w:hAnsi="Century Gothic" w:cstheme="minorHAnsi"/>
                  <w:b/>
                  <w:bCs/>
                  <w:sz w:val="20"/>
                  <w:szCs w:val="20"/>
                </w:rPr>
                <w:t>Dorset: Living Better investment prospectus</w:t>
              </w:r>
            </w:hyperlink>
          </w:p>
        </w:tc>
        <w:tc>
          <w:tcPr>
            <w:tcW w:w="5386" w:type="dxa"/>
            <w:vAlign w:val="center"/>
          </w:tcPr>
          <w:p w14:paraId="7A75E075" w14:textId="0CDEDB1E" w:rsidR="002E054F" w:rsidRPr="00B74E07" w:rsidRDefault="004A7767" w:rsidP="002E054F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hyperlink r:id="rId8" w:history="1">
              <w:r w:rsidR="002E054F" w:rsidRPr="00B74E07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>D</w:t>
              </w:r>
              <w:r w:rsidR="007C342C" w:rsidRPr="00B74E07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>ecarbonising D</w:t>
              </w:r>
              <w:r w:rsidR="002E054F" w:rsidRPr="00B74E07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>orset</w:t>
              </w:r>
              <w:r w:rsidR="007C342C" w:rsidRPr="00B74E07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>:</w:t>
              </w:r>
              <w:r w:rsidR="002E054F" w:rsidRPr="00B74E07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 xml:space="preserve"> Low Carbon Investment Opportunities</w:t>
              </w:r>
            </w:hyperlink>
          </w:p>
        </w:tc>
      </w:tr>
      <w:tr w:rsidR="002E054F" w:rsidRPr="00B74E07" w14:paraId="4C15FBF3" w14:textId="1730D41B" w:rsidTr="00B74E07">
        <w:tc>
          <w:tcPr>
            <w:tcW w:w="4786" w:type="dxa"/>
          </w:tcPr>
          <w:p w14:paraId="054784D0" w14:textId="2FB7578A" w:rsidR="002E054F" w:rsidRPr="00B74E07" w:rsidRDefault="002E054F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sz w:val="20"/>
                <w:szCs w:val="20"/>
              </w:rPr>
              <w:t>By 2030, Dorset will:</w:t>
            </w:r>
          </w:p>
          <w:p w14:paraId="27A623DF" w14:textId="77777777" w:rsidR="00021504" w:rsidRPr="00B74E07" w:rsidRDefault="00021504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3BECC72" w14:textId="77777777" w:rsidR="002E054F" w:rsidRPr="00B74E07" w:rsidRDefault="002E054F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Develop a genuinely smart place that is well-connected, allowing people to interact both in person and digitally. A place that is energy resilient, utilising local renewable energy sources. </w:t>
            </w:r>
          </w:p>
          <w:p w14:paraId="69B603AF" w14:textId="77777777" w:rsidR="002E054F" w:rsidRPr="00B74E07" w:rsidRDefault="002E054F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0F9FD97" w14:textId="60F8543D" w:rsidR="002E054F" w:rsidRPr="00B74E07" w:rsidRDefault="002E054F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7C342C" w:rsidRPr="00B74E07">
              <w:rPr>
                <w:rFonts w:ascii="Century Gothic" w:hAnsi="Century Gothic" w:cs="Arial"/>
                <w:sz w:val="20"/>
                <w:szCs w:val="20"/>
              </w:rPr>
              <w:t>g</w:t>
            </w:r>
            <w:r w:rsidRPr="00B74E07">
              <w:rPr>
                <w:rFonts w:ascii="Century Gothic" w:hAnsi="Century Gothic" w:cs="Arial"/>
                <w:sz w:val="20"/>
                <w:szCs w:val="20"/>
              </w:rPr>
              <w:t>overnment’s 25 Year Environment Plan and proposed Environment Bill to support the UK 2050 net zero carbon target - prioritising action across improvements in clean air, clean and plentiful water, thriving plants and wildlife, using resources from nature more sustainably and efficiently, minimising waste, mitigating/adapting climate change and enhancing beauty, heritage and engagement with natural environment.</w:t>
            </w:r>
          </w:p>
        </w:tc>
        <w:tc>
          <w:tcPr>
            <w:tcW w:w="5387" w:type="dxa"/>
          </w:tcPr>
          <w:p w14:paraId="5E8BEC03" w14:textId="439E9305" w:rsidR="002E054F" w:rsidRPr="00B74E07" w:rsidRDefault="002E054F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Ambition to unleash a new clean energy revolution in Dorset – generating </w:t>
            </w:r>
            <w:proofErr w:type="gramStart"/>
            <w:r w:rsidRPr="00B74E07">
              <w:rPr>
                <w:rFonts w:ascii="Century Gothic" w:hAnsi="Century Gothic" w:cs="Arial"/>
                <w:sz w:val="20"/>
                <w:szCs w:val="20"/>
              </w:rPr>
              <w:t>all of</w:t>
            </w:r>
            <w:proofErr w:type="gramEnd"/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 our energy requirements through local renewable and net zero carbon sources by 2050</w:t>
            </w:r>
            <w:r w:rsidR="007C342C" w:rsidRPr="00B74E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E50B34D" w14:textId="77777777" w:rsidR="005A641D" w:rsidRPr="00B74E07" w:rsidRDefault="005A641D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02E13AA" w14:textId="518E005C" w:rsidR="002E054F" w:rsidRPr="00B74E07" w:rsidRDefault="004A7767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  <w:hyperlink r:id="rId9" w:history="1">
              <w:r w:rsidR="002E054F" w:rsidRPr="00B74E07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 xml:space="preserve">96% of Dorset’s energy requirements </w:t>
              </w:r>
              <w:r w:rsidR="007C342C" w:rsidRPr="00B74E07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 xml:space="preserve">currently </w:t>
              </w:r>
              <w:r w:rsidR="002E054F" w:rsidRPr="00B74E07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>imported</w:t>
              </w:r>
            </w:hyperlink>
            <w:r w:rsidR="005A641D" w:rsidRPr="00B74E07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7C342C" w:rsidRPr="00B74E07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5A641D" w:rsidRPr="00B74E07">
              <w:rPr>
                <w:rFonts w:ascii="Century Gothic" w:hAnsi="Century Gothic" w:cs="Arial"/>
                <w:sz w:val="20"/>
                <w:szCs w:val="20"/>
              </w:rPr>
              <w:t>age 34)</w:t>
            </w:r>
            <w:r w:rsidR="007C342C" w:rsidRPr="00B74E07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2E054F" w:rsidRPr="00B74E07">
              <w:rPr>
                <w:rFonts w:ascii="Century Gothic" w:hAnsi="Century Gothic" w:cs="Arial"/>
                <w:sz w:val="20"/>
                <w:szCs w:val="20"/>
              </w:rPr>
              <w:t>Government ha</w:t>
            </w:r>
            <w:r w:rsidR="007C342C" w:rsidRPr="00B74E07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2E054F" w:rsidRPr="00B74E07">
              <w:rPr>
                <w:rFonts w:ascii="Century Gothic" w:hAnsi="Century Gothic" w:cs="Arial"/>
                <w:sz w:val="20"/>
                <w:szCs w:val="20"/>
              </w:rPr>
              <w:t xml:space="preserve"> identified clean growth and energy as enablers of economic growth as part of a ‘green industrial revolution.’</w:t>
            </w:r>
            <w:r w:rsidR="007C342C" w:rsidRPr="00B74E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E054F" w:rsidRPr="00B74E07">
              <w:rPr>
                <w:rFonts w:ascii="Century Gothic" w:hAnsi="Century Gothic" w:cs="Arial"/>
                <w:sz w:val="20"/>
                <w:szCs w:val="20"/>
              </w:rPr>
              <w:t>Clean energy aligns with ‘smart energy’ (Smart Technology portfolio)</w:t>
            </w:r>
          </w:p>
          <w:p w14:paraId="2EE066C5" w14:textId="77777777" w:rsidR="00021504" w:rsidRPr="00B74E07" w:rsidRDefault="00021504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2B5660E" w14:textId="5FCCC86F" w:rsidR="002E054F" w:rsidRPr="00B74E07" w:rsidRDefault="002E054F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sz w:val="20"/>
                <w:szCs w:val="20"/>
              </w:rPr>
              <w:t>Recent evidence showing the potential for a new approach to energy flexibility opens</w:t>
            </w:r>
            <w:r w:rsidR="007C342C" w:rsidRPr="00B74E07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up a </w:t>
            </w:r>
            <w:proofErr w:type="gramStart"/>
            <w:r w:rsidRPr="00B74E07">
              <w:rPr>
                <w:rFonts w:ascii="Century Gothic" w:hAnsi="Century Gothic" w:cs="Arial"/>
                <w:sz w:val="20"/>
                <w:szCs w:val="20"/>
              </w:rPr>
              <w:t>number</w:t>
            </w:r>
            <w:proofErr w:type="gramEnd"/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 opportunities for a mix of energy supply within a constrained local market using smart grid connectivity and battery storage.</w:t>
            </w:r>
          </w:p>
          <w:p w14:paraId="4E324249" w14:textId="77777777" w:rsidR="007C342C" w:rsidRPr="00B74E07" w:rsidRDefault="007C342C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4190651" w14:textId="71D35820" w:rsidR="002E054F" w:rsidRPr="00B74E07" w:rsidRDefault="002E054F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This enables a range of mix and scale of clean energy production (on land and offshore) – and we intend to maximise this through the development of a stimulus package for new clean energy generation across Dorset, with the potential to invest at scale or in smaller scale production (such as unlocking district or regional networks). </w:t>
            </w:r>
          </w:p>
          <w:p w14:paraId="37CE3BE6" w14:textId="77777777" w:rsidR="007C342C" w:rsidRPr="00B74E07" w:rsidRDefault="007C342C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F144C74" w14:textId="7925BCF0" w:rsidR="002E054F" w:rsidRPr="00B74E07" w:rsidRDefault="002E054F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sz w:val="20"/>
                <w:szCs w:val="20"/>
              </w:rPr>
              <w:t>Alongside this, we are looking to invest in an SME low carbon programme, focused on increased energy efficiency and renewable energy use across all SMEs in the Dorset LEP area</w:t>
            </w:r>
            <w:r w:rsidR="00021504" w:rsidRPr="00B74E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E45D020" w14:textId="77777777" w:rsidR="007C342C" w:rsidRPr="00B74E07" w:rsidRDefault="007C342C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8C6083C" w14:textId="5076D01B" w:rsidR="002E054F" w:rsidRPr="00B74E07" w:rsidRDefault="002E054F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Developing a workforce ready for a Green Industrial Revolution – ‘blue and green’ skills programme</w:t>
            </w:r>
            <w:r w:rsidR="007C342C" w:rsidRPr="00B74E07">
              <w:rPr>
                <w:rFonts w:ascii="Century Gothic" w:hAnsi="Century Gothic" w:cs="Arial"/>
                <w:sz w:val="20"/>
                <w:szCs w:val="20"/>
              </w:rPr>
              <w:t xml:space="preserve"> (page 36)</w:t>
            </w: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. Working with Universities, colleges, and </w:t>
            </w:r>
            <w:r w:rsidRPr="00B74E07">
              <w:rPr>
                <w:rFonts w:ascii="Century Gothic" w:hAnsi="Century Gothic" w:cs="Arial"/>
                <w:sz w:val="20"/>
                <w:szCs w:val="20"/>
              </w:rPr>
              <w:lastRenderedPageBreak/>
              <w:t>training providers in Dorset to develop a comprehensive suite of learning and skills opportunities.</w:t>
            </w:r>
          </w:p>
          <w:p w14:paraId="7897C46C" w14:textId="77777777" w:rsidR="00021504" w:rsidRPr="00B74E07" w:rsidRDefault="00021504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036B6A4" w14:textId="791A7E30" w:rsidR="002E054F" w:rsidRPr="00B74E07" w:rsidRDefault="002E054F" w:rsidP="002E054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‘Clean connected’ portfolio</w:t>
            </w: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 – sets out the vision for a safe, reliable, and accessible low carbon transport system for the city region</w:t>
            </w:r>
            <w:r w:rsidR="007C342C" w:rsidRPr="00B74E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1823AC9" w14:textId="77777777" w:rsidR="002E054F" w:rsidRPr="00B74E07" w:rsidRDefault="002E054F" w:rsidP="008237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E29F032" w14:textId="357AF711" w:rsidR="00021504" w:rsidRPr="00B74E07" w:rsidRDefault="00021504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sz w:val="20"/>
                <w:szCs w:val="20"/>
              </w:rPr>
              <w:lastRenderedPageBreak/>
              <w:t>Aim: to achieve net zero carbon emissions by 2050</w:t>
            </w:r>
            <w:r w:rsidR="007C342C" w:rsidRPr="00B74E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AF5D010" w14:textId="77777777" w:rsidR="00021504" w:rsidRPr="00B74E07" w:rsidRDefault="00021504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9F083BC" w14:textId="216DE49E" w:rsidR="00021504" w:rsidRPr="00B74E07" w:rsidRDefault="00B74E07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Decarbonising Dorset should not be </w:t>
            </w:r>
            <w:r w:rsidR="00021504" w:rsidRPr="00B74E07">
              <w:rPr>
                <w:rFonts w:ascii="Century Gothic" w:hAnsi="Century Gothic" w:cs="Arial"/>
                <w:sz w:val="20"/>
                <w:szCs w:val="20"/>
              </w:rPr>
              <w:t>viewed as a series of individual projects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but as </w:t>
            </w:r>
            <w:r w:rsidR="00021504" w:rsidRPr="00B74E07">
              <w:rPr>
                <w:rFonts w:ascii="Century Gothic" w:hAnsi="Century Gothic" w:cs="Arial"/>
                <w:sz w:val="20"/>
                <w:szCs w:val="20"/>
              </w:rPr>
              <w:t>a fundamental system change, building a whole new green economy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17D3B444" w14:textId="77777777" w:rsidR="00021504" w:rsidRPr="00B74E07" w:rsidRDefault="00021504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72F58C2" w14:textId="77777777" w:rsidR="002E054F" w:rsidRPr="00B74E07" w:rsidRDefault="00021504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sz w:val="20"/>
                <w:szCs w:val="20"/>
              </w:rPr>
              <w:t>Solar and offshore wind provide the most immediate opportunities for Dorset.</w:t>
            </w:r>
          </w:p>
          <w:p w14:paraId="67D24BDF" w14:textId="3A52A756" w:rsidR="00463EA2" w:rsidRPr="00B74E07" w:rsidRDefault="00463EA2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FEA71C0" w14:textId="11286228" w:rsidR="006B2AD0" w:rsidRPr="00B74E07" w:rsidRDefault="006B2AD0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Low Carbon Generation</w:t>
            </w: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 (page 9)</w:t>
            </w:r>
          </w:p>
          <w:p w14:paraId="450726C6" w14:textId="77777777" w:rsidR="007C342C" w:rsidRPr="00B74E07" w:rsidRDefault="0060412A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Currently, UK relies on imports for majority of our energy needs. Opportunity to generate low carbon energy in the UK, retaining jobs and investment, and security of supply. </w:t>
            </w:r>
          </w:p>
          <w:p w14:paraId="1F97C0A0" w14:textId="77777777" w:rsidR="007C342C" w:rsidRPr="00B74E07" w:rsidRDefault="007C342C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54A5BBE" w14:textId="3E6764ED" w:rsidR="006B2AD0" w:rsidRPr="00B74E07" w:rsidRDefault="0060412A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Generating solar energy, offshore wind opportunities, onshore wind, anaerobic digestion, biomass and biofuel</w:t>
            </w: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 (page 16)</w:t>
            </w:r>
          </w:p>
          <w:p w14:paraId="05DE2243" w14:textId="77777777" w:rsidR="006B2AD0" w:rsidRPr="00B74E07" w:rsidRDefault="006B2AD0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C88917B" w14:textId="1FE6FCA4" w:rsidR="00463EA2" w:rsidRPr="00B74E07" w:rsidRDefault="00463EA2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Focus on hydrogen</w:t>
            </w: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 (page 18)</w:t>
            </w:r>
          </w:p>
          <w:p w14:paraId="7B76E363" w14:textId="084D4186" w:rsidR="00357581" w:rsidRPr="00B74E07" w:rsidRDefault="00357581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Production of green hydrogen through electrolysis, </w:t>
            </w:r>
          </w:p>
          <w:p w14:paraId="47C1D5D2" w14:textId="77777777" w:rsidR="006B2AD0" w:rsidRPr="00B74E07" w:rsidRDefault="006B2AD0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9031C3F" w14:textId="77777777" w:rsidR="006B2AD0" w:rsidRPr="00B74E07" w:rsidRDefault="006B2AD0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Energy Networks and flexibility</w:t>
            </w: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 (page 25)</w:t>
            </w:r>
          </w:p>
          <w:p w14:paraId="230D1E3F" w14:textId="385EE974" w:rsidR="006B2AD0" w:rsidRPr="00B74E07" w:rsidRDefault="00357581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Energy generated elsewhere and then transported to where it is needed. This is managed by National Grid in a centralised system. This system is facing challenges, focus is moving to developing a decentralised infrastructure. Requires investment and developing smarter systems. Recommendations for Dorset Councils and </w:t>
            </w:r>
            <w:r w:rsidR="007C342C" w:rsidRPr="00B74E07">
              <w:rPr>
                <w:rFonts w:ascii="Century Gothic" w:hAnsi="Century Gothic" w:cs="Arial"/>
                <w:sz w:val="20"/>
                <w:szCs w:val="20"/>
              </w:rPr>
              <w:t xml:space="preserve">Dorset </w:t>
            </w:r>
            <w:r w:rsidRPr="00B74E07">
              <w:rPr>
                <w:rFonts w:ascii="Century Gothic" w:hAnsi="Century Gothic" w:cs="Arial"/>
                <w:sz w:val="20"/>
                <w:szCs w:val="20"/>
              </w:rPr>
              <w:t>LEP to engage with energy networks.</w:t>
            </w:r>
          </w:p>
          <w:p w14:paraId="62616968" w14:textId="77777777" w:rsidR="00357581" w:rsidRPr="00B74E07" w:rsidRDefault="00357581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EC09554" w14:textId="77777777" w:rsidR="00B74E07" w:rsidRDefault="00B74E07" w:rsidP="000215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C1CDB6E" w14:textId="021A1C69" w:rsidR="006B2AD0" w:rsidRPr="00B74E07" w:rsidRDefault="006B2AD0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Energy efficiency of buildings</w:t>
            </w: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 (page 30)</w:t>
            </w:r>
          </w:p>
          <w:p w14:paraId="2532B95D" w14:textId="4D07A341" w:rsidR="006B2AD0" w:rsidRPr="00B74E07" w:rsidRDefault="00357581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74E07">
              <w:rPr>
                <w:rFonts w:ascii="Century Gothic" w:hAnsi="Century Gothic" w:cs="Arial"/>
                <w:sz w:val="20"/>
                <w:szCs w:val="20"/>
              </w:rPr>
              <w:t>Regen’s</w:t>
            </w:r>
            <w:proofErr w:type="spellEnd"/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 analysis shows that 60% of homes in Dorset </w:t>
            </w:r>
            <w:r w:rsidR="00601E05" w:rsidRPr="00B74E07">
              <w:rPr>
                <w:rFonts w:ascii="Century Gothic" w:hAnsi="Century Gothic" w:cs="Arial"/>
                <w:sz w:val="20"/>
                <w:szCs w:val="20"/>
              </w:rPr>
              <w:t>area would need to install significant energy efficient measures if the government want to meet their targets by 2035.</w:t>
            </w:r>
          </w:p>
          <w:p w14:paraId="390ECFF4" w14:textId="084C873B" w:rsidR="00601E05" w:rsidRPr="00B74E07" w:rsidRDefault="00601E05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AEC8FC3" w14:textId="4F7555D0" w:rsidR="00601E05" w:rsidRPr="00B74E07" w:rsidRDefault="00601E05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sz w:val="20"/>
                <w:szCs w:val="20"/>
              </w:rPr>
              <w:t>Opportunity for retrofits. Warmer homes, fewer winter deaths and reduction in fuel poverty. Opportunities for jobs and economic activity for large and small business in the region.</w:t>
            </w:r>
          </w:p>
          <w:p w14:paraId="303B56FD" w14:textId="77777777" w:rsidR="00601E05" w:rsidRPr="00B74E07" w:rsidRDefault="00601E05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C493B1A" w14:textId="0867E43D" w:rsidR="006B2AD0" w:rsidRPr="00B74E07" w:rsidRDefault="006B2AD0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Decarbonising heat</w:t>
            </w: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 (page 33)</w:t>
            </w:r>
            <w:r w:rsidR="007C342C" w:rsidRPr="00B74E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8C62A90" w14:textId="77777777" w:rsidR="006B2AD0" w:rsidRPr="00B74E07" w:rsidRDefault="006B2AD0" w:rsidP="0002150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745BCFE" w14:textId="5F28D3D2" w:rsidR="00601E05" w:rsidRPr="00B74E07" w:rsidRDefault="006B2AD0" w:rsidP="00B74E0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74E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Decarbonising transport</w:t>
            </w:r>
            <w:r w:rsidRPr="00B74E07">
              <w:rPr>
                <w:rFonts w:ascii="Century Gothic" w:hAnsi="Century Gothic" w:cs="Arial"/>
                <w:sz w:val="20"/>
                <w:szCs w:val="20"/>
              </w:rPr>
              <w:t xml:space="preserve"> (page 38)</w:t>
            </w:r>
            <w:r w:rsidR="007C342C" w:rsidRPr="00B74E07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601E05" w:rsidRPr="00B74E07">
              <w:rPr>
                <w:rFonts w:ascii="Century Gothic" w:hAnsi="Century Gothic" w:cs="Arial"/>
                <w:sz w:val="20"/>
                <w:szCs w:val="20"/>
              </w:rPr>
              <w:t>Decarbonising existing diesel and fuel vehicles, and increasing active travel (walking, cycling)</w:t>
            </w:r>
            <w:r w:rsidR="00B74E07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601E05" w:rsidRPr="00B74E07">
              <w:rPr>
                <w:rFonts w:ascii="Century Gothic" w:hAnsi="Century Gothic" w:cs="Arial"/>
                <w:sz w:val="20"/>
                <w:szCs w:val="20"/>
              </w:rPr>
              <w:t>Use of electric buses already in Dorset</w:t>
            </w:r>
            <w:r w:rsidR="00B74E07">
              <w:rPr>
                <w:rFonts w:ascii="Century Gothic" w:hAnsi="Century Gothic" w:cs="Arial"/>
                <w:sz w:val="20"/>
                <w:szCs w:val="20"/>
              </w:rPr>
              <w:t xml:space="preserve">.  </w:t>
            </w:r>
            <w:r w:rsidR="00601E05" w:rsidRPr="00B74E07">
              <w:rPr>
                <w:rFonts w:ascii="Century Gothic" w:hAnsi="Century Gothic" w:cs="Arial"/>
                <w:sz w:val="20"/>
                <w:szCs w:val="20"/>
              </w:rPr>
              <w:t>Decarbonising rail travel</w:t>
            </w:r>
            <w:r w:rsidR="00B74E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4818886F" w14:textId="77777777" w:rsidR="00EB1914" w:rsidRPr="00B74E07" w:rsidRDefault="00EB1914">
      <w:pPr>
        <w:rPr>
          <w:rFonts w:ascii="Arial" w:hAnsi="Arial" w:cs="Arial"/>
          <w:sz w:val="20"/>
          <w:szCs w:val="20"/>
        </w:rPr>
      </w:pPr>
    </w:p>
    <w:sectPr w:rsidR="00EB1914" w:rsidRPr="00B74E07" w:rsidSect="00B74E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142C"/>
    <w:multiLevelType w:val="hybridMultilevel"/>
    <w:tmpl w:val="10A62D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0D0A"/>
    <w:multiLevelType w:val="hybridMultilevel"/>
    <w:tmpl w:val="C472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75CA"/>
    <w:multiLevelType w:val="hybridMultilevel"/>
    <w:tmpl w:val="4B185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52AA8"/>
    <w:multiLevelType w:val="hybridMultilevel"/>
    <w:tmpl w:val="386875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E1C80"/>
    <w:multiLevelType w:val="hybridMultilevel"/>
    <w:tmpl w:val="2C60A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5179"/>
    <w:multiLevelType w:val="hybridMultilevel"/>
    <w:tmpl w:val="CF10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54B32"/>
    <w:multiLevelType w:val="hybridMultilevel"/>
    <w:tmpl w:val="0334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37B0"/>
    <w:rsid w:val="00021504"/>
    <w:rsid w:val="00156704"/>
    <w:rsid w:val="002106A1"/>
    <w:rsid w:val="002E054F"/>
    <w:rsid w:val="00357581"/>
    <w:rsid w:val="00463EA2"/>
    <w:rsid w:val="004A7767"/>
    <w:rsid w:val="005A47EE"/>
    <w:rsid w:val="005A641D"/>
    <w:rsid w:val="00601E05"/>
    <w:rsid w:val="0060412A"/>
    <w:rsid w:val="006B2AD0"/>
    <w:rsid w:val="007C342C"/>
    <w:rsid w:val="008001AD"/>
    <w:rsid w:val="008237B0"/>
    <w:rsid w:val="0091370D"/>
    <w:rsid w:val="00930908"/>
    <w:rsid w:val="00B74E07"/>
    <w:rsid w:val="00BA680A"/>
    <w:rsid w:val="00E225E0"/>
    <w:rsid w:val="00E46097"/>
    <w:rsid w:val="00E700AE"/>
    <w:rsid w:val="00EB1914"/>
    <w:rsid w:val="00E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C667"/>
  <w15:chartTrackingRefBased/>
  <w15:docId w15:val="{1C94CC8C-7575-4054-92FD-2FA4136E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7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7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7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lep.co.uk/dorset-net-zero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ndorse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rsetlep.co.uk/userfiles/files/LIS/Dorset%20Local%20Industrial%20Strategy%20-%20Draft%2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vestindorset.com/wp-content/uploads/2021/03/Dorset-Investment-Prospectus-2021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21BB-3509-43F9-AC67-6C7B52C6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Nimisha Loveridge</dc:creator>
  <cp:keywords/>
  <dc:description/>
  <cp:lastModifiedBy>Daniela Doncakova</cp:lastModifiedBy>
  <cp:revision>7</cp:revision>
  <dcterms:created xsi:type="dcterms:W3CDTF">2021-08-03T15:12:00Z</dcterms:created>
  <dcterms:modified xsi:type="dcterms:W3CDTF">2021-08-12T13:55:00Z</dcterms:modified>
</cp:coreProperties>
</file>